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7C9EC0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12"/>
          <w:szCs w:val="24"/>
          <w:lang w:eastAsia="ru-RU"/>
        </w:rPr>
      </w:pPr>
    </w:p>
    <w:p w14:paraId="25E323D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4B13">
        <w:rPr>
          <w:rFonts w:ascii="Times New Roman" w:eastAsia="Times New Roman" w:hAnsi="Times New Roman"/>
          <w:noProof/>
          <w:sz w:val="24"/>
          <w:szCs w:val="28"/>
          <w:lang w:eastAsia="ru-RU"/>
        </w:rPr>
        <w:drawing>
          <wp:inline distT="0" distB="0" distL="0" distR="0" wp14:anchorId="09B7D475" wp14:editId="6C5E4778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E38F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ТЕРРИТОРИАЛЬНАЯ ИЗБИРАТЕЛЬНАЯ КОМИССИЯ № 63</w:t>
      </w:r>
    </w:p>
    <w:p w14:paraId="55FF6721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42244B5C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САНКТ- ПЕТЕРБУРГ</w:t>
      </w:r>
    </w:p>
    <w:p w14:paraId="056BD142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447735F" w14:textId="77777777" w:rsidR="00F14B13" w:rsidRPr="00F14B13" w:rsidRDefault="00F14B13" w:rsidP="00F14B13">
      <w:pPr>
        <w:spacing w:after="0" w:line="240" w:lineRule="auto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 xml:space="preserve">                             РЕШЕНИЕ</w:t>
      </w:r>
    </w:p>
    <w:p w14:paraId="1421C54D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F14B13" w:rsidRPr="00F14B13" w14:paraId="289B2DBB" w14:textId="77777777" w:rsidTr="006E1E7A">
        <w:tc>
          <w:tcPr>
            <w:tcW w:w="3436" w:type="dxa"/>
          </w:tcPr>
          <w:p w14:paraId="6E9AE0E1" w14:textId="77777777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>2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августа 2024 года</w:t>
            </w:r>
          </w:p>
        </w:tc>
        <w:tc>
          <w:tcPr>
            <w:tcW w:w="3107" w:type="dxa"/>
          </w:tcPr>
          <w:p w14:paraId="46B203A3" w14:textId="77777777" w:rsidR="00F14B13" w:rsidRPr="00F14B13" w:rsidRDefault="00F14B13" w:rsidP="00F14B13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68" w:type="dxa"/>
          </w:tcPr>
          <w:p w14:paraId="36424D45" w14:textId="1B0CCD58" w:rsidR="00F14B13" w:rsidRPr="00F14B13" w:rsidRDefault="00F14B13" w:rsidP="00F14B13">
            <w:pPr>
              <w:spacing w:after="0" w:line="360" w:lineRule="auto"/>
              <w:ind w:right="280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F14B1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65-</w:t>
            </w:r>
            <w:r w:rsidR="00B53EB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</w:tbl>
    <w:p w14:paraId="6436145B" w14:textId="77777777" w:rsidR="00F14B13" w:rsidRPr="00F14B13" w:rsidRDefault="00F14B13" w:rsidP="00F14B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14B1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Санкт-Петербург</w:t>
      </w:r>
    </w:p>
    <w:p w14:paraId="23C644D4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46D430FF" w14:textId="77777777">
        <w:tc>
          <w:tcPr>
            <w:tcW w:w="9781" w:type="dxa"/>
          </w:tcPr>
          <w:p w14:paraId="084B2B99" w14:textId="66ACA97D" w:rsidR="008A47B8" w:rsidRPr="00A912E7" w:rsidRDefault="00A912E7" w:rsidP="00A912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 внесении изменений в решение Территориальной избирательной комиссии № 63 от 28.06.2024 № 50-1 «О распределении средств бюджета Санкт-Петербурга, выделенных Территориальной избирательной комиссии № 63 на подготовку и проведение выборов высшего должностного лица Санкт-Петербурга – Губернатора Санкт-Петербурга,</w:t>
            </w:r>
            <w:r w:rsidRPr="00A912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назначенных на 8 сентября 2024 года»</w:t>
            </w:r>
          </w:p>
        </w:tc>
      </w:tr>
      <w:tr w:rsidR="008A47B8" w14:paraId="26ADC7A1" w14:textId="77777777">
        <w:tc>
          <w:tcPr>
            <w:tcW w:w="9781" w:type="dxa"/>
          </w:tcPr>
          <w:p w14:paraId="55688B1D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6798AC7" w14:textId="470A58AE" w:rsidR="008A47B8" w:rsidRPr="009D3B2A" w:rsidRDefault="00A912E7" w:rsidP="008255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пунктом 1 статьи 43 Закона Санкт-Петербурга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20 июня 2012 года № 341-60 «О выборах высшего должностного лица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Санкт-Петербурга», решениями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Санкт-Петербургской избирательной комиссии от 21 мая 2019 года № 97-11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«О порядке открытия и ведения счетов, учета, отчетности и перечисления денежных средств, выделенных из бюджета Санкт-Петербурга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>Санкт-Петербургской избирательной комиссии на подготовку и проведение выборов высшего должностного лица Санкт-Петербурга – Губернатора Санкт-Петербурга, от 6 июня 2024 года № 89-14 «О размерах и порядке выплаты компенсации и дополнительной оплаты труда (вознаграждения),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>а также иных выплат в период подготовки и проведения выборов высшего должностного лица Санкт-Петербурга – Губернатора Санкт-Петербурга, назначенных на 8 сентября 2024 года», от 18 июня 2024 года № 91-11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br/>
        <w:t>«</w:t>
      </w: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t>О распределении средств бюджета Санкт-Петербурга, выделенных</w:t>
      </w: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Санкт-Петербургской избирательной комиссии на подготовку и проведение выборов высшего должностного лица Санкт-Петербурга – Губернатора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</w:t>
      </w: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Санкт-Петербурга, назначенных на 8 сентября 2024 года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от 9 июля 2024 года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№ 97-10 «О дополнительном выделении средств бюджета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подготовку и проведение выборов высшего должностного лица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года», от 22 августа 2024 года № 111-2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«О дополнительном выделении средств бюджета Санкт-Петербурга на подготовку и проведение выборов высшего должностного лица Санкт-Петербурга – Губернатора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Санкт-Петербурга, назначенных на 8 сентября 2024 года» </w:t>
      </w:r>
      <w:r w:rsidR="0005479E" w:rsidRPr="009D3B2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 63 </w:t>
      </w:r>
      <w:r w:rsidR="0005479E" w:rsidRPr="004757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38BE4144" w14:textId="72F8F6A8" w:rsidR="00A912E7" w:rsidRDefault="00A912E7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Территориальной избирательной комиссии № 63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от 28.06.2024 № 50-1 «О распределении средств бюджета Санкт-Петербурга, выделенных Территориальной избирательной комиссии № 63 на подготовку             и проведение выборов высшего должностного лица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– Губернатора Санкт-Петербурга, назначенных на 8 сентября 2024 года» (далее – решение) следующие изменения:</w:t>
      </w:r>
    </w:p>
    <w:p w14:paraId="084456F8" w14:textId="77777777" w:rsidR="00A912E7" w:rsidRDefault="00A912E7" w:rsidP="00A912E7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>1.1. Приложение № 1 к решению изложить в редакции согласно приложению № 1 к настоящему решению.</w:t>
      </w:r>
    </w:p>
    <w:p w14:paraId="7E925D71" w14:textId="715683E8" w:rsidR="00A912E7" w:rsidRDefault="00A912E7" w:rsidP="00A912E7">
      <w:pPr>
        <w:pStyle w:val="a7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1.2. Раздел II и строку «ВСЕГО по разделам I и II» приложения № 2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t xml:space="preserve">  к решению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843"/>
        <w:gridCol w:w="1807"/>
      </w:tblGrid>
      <w:tr w:rsidR="00A912E7" w:rsidRPr="00A912E7" w14:paraId="1D70F99E" w14:textId="77777777" w:rsidTr="006D5168">
        <w:tc>
          <w:tcPr>
            <w:tcW w:w="5920" w:type="dxa"/>
            <w:tcBorders>
              <w:bottom w:val="single" w:sz="4" w:space="0" w:color="auto"/>
            </w:tcBorders>
            <w:shd w:val="clear" w:color="auto" w:fill="auto"/>
          </w:tcPr>
          <w:p w14:paraId="0E8B586C" w14:textId="77777777" w:rsidR="00A912E7" w:rsidRPr="00A912E7" w:rsidRDefault="00A912E7" w:rsidP="00A912E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Раздел </w:t>
            </w:r>
            <w:r w:rsidRPr="00A912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</w:p>
          <w:p w14:paraId="12CBF10B" w14:textId="77777777" w:rsidR="00A912E7" w:rsidRPr="00A912E7" w:rsidRDefault="00A912E7" w:rsidP="00A912E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Средства на подготовку и проведение выборов для нижестоящих избирательных комиссий</w:t>
            </w:r>
          </w:p>
          <w:p w14:paraId="34EAE340" w14:textId="77777777" w:rsidR="00A912E7" w:rsidRPr="00A912E7" w:rsidRDefault="00A912E7" w:rsidP="00A912E7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 зарезервированные средства,</w:t>
            </w:r>
          </w:p>
          <w:p w14:paraId="321CE731" w14:textId="77777777" w:rsidR="00A912E7" w:rsidRPr="00A912E7" w:rsidRDefault="00A912E7" w:rsidP="00A912E7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 том числе на непредвиденные расходы нижестоящих избирательных комиссий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E0D95" w14:textId="77777777" w:rsidR="00A912E7" w:rsidRPr="00A912E7" w:rsidRDefault="00A912E7" w:rsidP="00A912E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15406122,31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76BBCB3E" w14:textId="77777777" w:rsidR="00A912E7" w:rsidRPr="00A912E7" w:rsidRDefault="00A912E7" w:rsidP="00A912E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15406122,31</w:t>
            </w:r>
          </w:p>
        </w:tc>
      </w:tr>
      <w:tr w:rsidR="00A912E7" w:rsidRPr="00A912E7" w14:paraId="17B23538" w14:textId="77777777" w:rsidTr="006D5168">
        <w:trPr>
          <w:trHeight w:val="365"/>
        </w:trPr>
        <w:tc>
          <w:tcPr>
            <w:tcW w:w="5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24F20D" w14:textId="77777777" w:rsidR="00A912E7" w:rsidRPr="00A912E7" w:rsidRDefault="00A912E7" w:rsidP="00A912E7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по разделам I и II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66936C" w14:textId="77777777" w:rsidR="00A912E7" w:rsidRPr="00A912E7" w:rsidRDefault="00A912E7" w:rsidP="00A912E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15406122,31</w:t>
            </w:r>
          </w:p>
        </w:tc>
        <w:tc>
          <w:tcPr>
            <w:tcW w:w="1807" w:type="dxa"/>
            <w:shd w:val="clear" w:color="auto" w:fill="auto"/>
            <w:vAlign w:val="center"/>
          </w:tcPr>
          <w:p w14:paraId="303260A4" w14:textId="77777777" w:rsidR="00A912E7" w:rsidRPr="00A912E7" w:rsidRDefault="00A912E7" w:rsidP="00A912E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912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15406122,31</w:t>
            </w:r>
          </w:p>
        </w:tc>
      </w:tr>
    </w:tbl>
    <w:p w14:paraId="4AC50743" w14:textId="77777777" w:rsidR="00A912E7" w:rsidRPr="00A912E7" w:rsidRDefault="00A912E7" w:rsidP="00A912E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t>1.3. Приложение № 3 к решению изложить в редакции согласно приложению № 2 к настоящему решению.</w:t>
      </w:r>
    </w:p>
    <w:p w14:paraId="03B462F8" w14:textId="77777777" w:rsidR="00A912E7" w:rsidRPr="00A912E7" w:rsidRDefault="00A912E7" w:rsidP="00A912E7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bCs/>
          <w:sz w:val="28"/>
          <w:szCs w:val="28"/>
          <w:lang w:eastAsia="ru-RU"/>
        </w:rPr>
        <w:t>1.4. Приложение № 4 к решению изложить в редакции согласно приложению № 3 к настоящему решению.</w:t>
      </w:r>
    </w:p>
    <w:p w14:paraId="2847B450" w14:textId="6DD2A864" w:rsidR="00742952" w:rsidRPr="00A912E7" w:rsidRDefault="001827CD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12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Направить копию настоящего решения в Санкт-Петербургскую избирательную комиссию.</w:t>
      </w:r>
    </w:p>
    <w:p w14:paraId="2D8E1708" w14:textId="77777777" w:rsidR="00742952" w:rsidRDefault="0005479E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Разместить настоящее решение на сайте Территориальной избирательной комиссии №</w:t>
      </w:r>
      <w:r w:rsidR="006528FC" w:rsidRPr="007429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2952">
        <w:rPr>
          <w:rFonts w:ascii="Times New Roman" w:eastAsia="Times New Roman" w:hAnsi="Times New Roman"/>
          <w:sz w:val="28"/>
          <w:szCs w:val="28"/>
          <w:lang w:eastAsia="ru-RU"/>
        </w:rPr>
        <w:t>63 в информационно-телекоммуникационной сети «Интернет».</w:t>
      </w:r>
    </w:p>
    <w:p w14:paraId="0B72E8E7" w14:textId="61C3BF48" w:rsidR="008A47B8" w:rsidRPr="00742952" w:rsidRDefault="0005479E" w:rsidP="00A912E7">
      <w:pPr>
        <w:pStyle w:val="a7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2952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42952">
        <w:rPr>
          <w:rFonts w:ascii="Times New Roman" w:hAnsi="Times New Roman"/>
          <w:spacing w:val="-8"/>
          <w:sz w:val="28"/>
          <w:szCs w:val="28"/>
        </w:rPr>
        <w:br/>
      </w:r>
      <w:r w:rsidRPr="00742952">
        <w:rPr>
          <w:rFonts w:ascii="Times New Roman" w:hAnsi="Times New Roman"/>
          <w:sz w:val="28"/>
          <w:szCs w:val="28"/>
        </w:rPr>
        <w:t>на председателя</w:t>
      </w:r>
      <w:r w:rsidRPr="00742952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25DA72E" w14:textId="77777777" w:rsidR="008A47B8" w:rsidRDefault="008A47B8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37191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988AA0E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AF0C7F6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3D8EC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A15A42F" w14:textId="77777777" w:rsidR="00282A3A" w:rsidRDefault="00282A3A" w:rsidP="00FC0F6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B487FBB" w14:textId="77777777" w:rsidR="008A47B8" w:rsidRDefault="008A47B8"/>
    <w:p w14:paraId="57590EE9" w14:textId="77777777" w:rsidR="008A47B8" w:rsidRDefault="008A47B8"/>
    <w:p w14:paraId="03A4CF0B" w14:textId="77777777" w:rsidR="008167F1" w:rsidRDefault="008167F1"/>
    <w:p w14:paraId="197B3E05" w14:textId="30DB29CC" w:rsidR="006528FC" w:rsidRDefault="006528FC"/>
    <w:sectPr w:rsidR="006528FC" w:rsidSect="006528F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9E24B4" w14:textId="77777777" w:rsidR="000967B1" w:rsidRDefault="000967B1">
      <w:pPr>
        <w:spacing w:line="240" w:lineRule="auto"/>
      </w:pPr>
      <w:r>
        <w:separator/>
      </w:r>
    </w:p>
  </w:endnote>
  <w:endnote w:type="continuationSeparator" w:id="0">
    <w:p w14:paraId="4DB7C9F6" w14:textId="77777777" w:rsidR="000967B1" w:rsidRDefault="000967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361BB" w14:textId="77777777" w:rsidR="000967B1" w:rsidRDefault="000967B1">
      <w:pPr>
        <w:spacing w:after="0"/>
      </w:pPr>
      <w:r>
        <w:separator/>
      </w:r>
    </w:p>
  </w:footnote>
  <w:footnote w:type="continuationSeparator" w:id="0">
    <w:p w14:paraId="385676BD" w14:textId="77777777" w:rsidR="000967B1" w:rsidRDefault="000967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2560E"/>
    <w:multiLevelType w:val="multilevel"/>
    <w:tmpl w:val="1396CF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1" w15:restartNumberingAfterBreak="0">
    <w:nsid w:val="45342C2F"/>
    <w:multiLevelType w:val="hybridMultilevel"/>
    <w:tmpl w:val="67AEE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7346">
    <w:abstractNumId w:val="0"/>
  </w:num>
  <w:num w:numId="2" w16cid:durableId="253634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20BC2"/>
    <w:rsid w:val="0005479E"/>
    <w:rsid w:val="00066C3D"/>
    <w:rsid w:val="000946F7"/>
    <w:rsid w:val="000967B1"/>
    <w:rsid w:val="000F2C8E"/>
    <w:rsid w:val="001238AF"/>
    <w:rsid w:val="00123B9D"/>
    <w:rsid w:val="00140B96"/>
    <w:rsid w:val="00180AE5"/>
    <w:rsid w:val="001827CD"/>
    <w:rsid w:val="001857EA"/>
    <w:rsid w:val="001E1055"/>
    <w:rsid w:val="00225D8A"/>
    <w:rsid w:val="00253BFB"/>
    <w:rsid w:val="00282A3A"/>
    <w:rsid w:val="0029733D"/>
    <w:rsid w:val="002A6809"/>
    <w:rsid w:val="002D5A0B"/>
    <w:rsid w:val="003204F9"/>
    <w:rsid w:val="0032150D"/>
    <w:rsid w:val="00330FBA"/>
    <w:rsid w:val="00333EC8"/>
    <w:rsid w:val="00364F69"/>
    <w:rsid w:val="00365D93"/>
    <w:rsid w:val="0037754F"/>
    <w:rsid w:val="003D76B3"/>
    <w:rsid w:val="003E14A4"/>
    <w:rsid w:val="004141A1"/>
    <w:rsid w:val="00446D9F"/>
    <w:rsid w:val="004541FA"/>
    <w:rsid w:val="00475755"/>
    <w:rsid w:val="00484E51"/>
    <w:rsid w:val="004A7892"/>
    <w:rsid w:val="004B3595"/>
    <w:rsid w:val="005240CD"/>
    <w:rsid w:val="005E47C1"/>
    <w:rsid w:val="005E4E16"/>
    <w:rsid w:val="005F631A"/>
    <w:rsid w:val="005F7F9B"/>
    <w:rsid w:val="00611943"/>
    <w:rsid w:val="00632203"/>
    <w:rsid w:val="006528FC"/>
    <w:rsid w:val="00710168"/>
    <w:rsid w:val="007110EB"/>
    <w:rsid w:val="00712A3F"/>
    <w:rsid w:val="0073352E"/>
    <w:rsid w:val="00742952"/>
    <w:rsid w:val="0078123C"/>
    <w:rsid w:val="007833D6"/>
    <w:rsid w:val="007A1963"/>
    <w:rsid w:val="008042D5"/>
    <w:rsid w:val="008167F1"/>
    <w:rsid w:val="00825571"/>
    <w:rsid w:val="008279C4"/>
    <w:rsid w:val="00837D3B"/>
    <w:rsid w:val="00843934"/>
    <w:rsid w:val="00867CD5"/>
    <w:rsid w:val="00890998"/>
    <w:rsid w:val="008A47B8"/>
    <w:rsid w:val="00920B19"/>
    <w:rsid w:val="00976851"/>
    <w:rsid w:val="009D3B2A"/>
    <w:rsid w:val="009D66BC"/>
    <w:rsid w:val="00A81E0E"/>
    <w:rsid w:val="00A912E7"/>
    <w:rsid w:val="00AD48D6"/>
    <w:rsid w:val="00B00D02"/>
    <w:rsid w:val="00B115AE"/>
    <w:rsid w:val="00B504B4"/>
    <w:rsid w:val="00B53EB4"/>
    <w:rsid w:val="00B7213F"/>
    <w:rsid w:val="00BA4438"/>
    <w:rsid w:val="00C246FB"/>
    <w:rsid w:val="00C745FC"/>
    <w:rsid w:val="00C75CB2"/>
    <w:rsid w:val="00C75DBF"/>
    <w:rsid w:val="00D07FAA"/>
    <w:rsid w:val="00D352A5"/>
    <w:rsid w:val="00DB0D64"/>
    <w:rsid w:val="00DE30A5"/>
    <w:rsid w:val="00E676EB"/>
    <w:rsid w:val="00EA7BC7"/>
    <w:rsid w:val="00F1135B"/>
    <w:rsid w:val="00F14B13"/>
    <w:rsid w:val="00FA515C"/>
    <w:rsid w:val="00FC051D"/>
    <w:rsid w:val="00FC0F6F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40A8"/>
  <w15:docId w15:val="{0F3B05D7-D1D6-4D24-83F2-84AE6665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8167F1"/>
    <w:pPr>
      <w:ind w:left="720"/>
      <w:contextualSpacing/>
    </w:pPr>
  </w:style>
  <w:style w:type="table" w:styleId="a8">
    <w:name w:val="Table Grid"/>
    <w:basedOn w:val="a1"/>
    <w:uiPriority w:val="59"/>
    <w:rsid w:val="008167F1"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4B657-E5F9-4D0F-9FF8-D15018D0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4</cp:revision>
  <cp:lastPrinted>2024-07-12T10:30:00Z</cp:lastPrinted>
  <dcterms:created xsi:type="dcterms:W3CDTF">2024-08-26T13:44:00Z</dcterms:created>
  <dcterms:modified xsi:type="dcterms:W3CDTF">2024-08-27T05:22:00Z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